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A77" w:rsidRDefault="00A91A77" w:rsidP="00A91A77">
      <w:pPr>
        <w:tabs>
          <w:tab w:val="left" w:pos="7785"/>
        </w:tabs>
        <w:spacing w:line="240" w:lineRule="auto"/>
        <w:ind w:lef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="002743FA" w:rsidRPr="00A91A77">
        <w:rPr>
          <w:rFonts w:ascii="Times New Roman" w:hAnsi="Times New Roman" w:cs="Times New Roman"/>
        </w:rPr>
        <w:t>Приложение №1</w:t>
      </w:r>
      <w:r w:rsidRPr="00A91A77">
        <w:rPr>
          <w:rFonts w:ascii="Times New Roman" w:hAnsi="Times New Roman" w:cs="Times New Roman"/>
        </w:rPr>
        <w:t xml:space="preserve"> </w:t>
      </w:r>
    </w:p>
    <w:p w:rsidR="00A91A77" w:rsidRDefault="00A91A77" w:rsidP="00A91A77">
      <w:pPr>
        <w:tabs>
          <w:tab w:val="left" w:pos="7785"/>
        </w:tabs>
        <w:spacing w:line="240" w:lineRule="auto"/>
        <w:ind w:lef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A91A77">
        <w:rPr>
          <w:rFonts w:ascii="Times New Roman" w:hAnsi="Times New Roman" w:cs="Times New Roman"/>
        </w:rPr>
        <w:t>к постановлению Администрации</w:t>
      </w:r>
      <w:r>
        <w:rPr>
          <w:rFonts w:ascii="Times New Roman" w:hAnsi="Times New Roman" w:cs="Times New Roman"/>
        </w:rPr>
        <w:t xml:space="preserve"> </w:t>
      </w:r>
    </w:p>
    <w:p w:rsidR="00A91A77" w:rsidRDefault="00A91A77" w:rsidP="00A91A77">
      <w:pPr>
        <w:tabs>
          <w:tab w:val="left" w:pos="7785"/>
        </w:tabs>
        <w:spacing w:line="240" w:lineRule="auto"/>
        <w:ind w:lef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A91A77">
        <w:rPr>
          <w:rFonts w:ascii="Times New Roman" w:hAnsi="Times New Roman" w:cs="Times New Roman"/>
        </w:rPr>
        <w:t xml:space="preserve"> </w:t>
      </w:r>
      <w:proofErr w:type="spellStart"/>
      <w:r w:rsidRPr="00A91A77">
        <w:rPr>
          <w:rFonts w:ascii="Times New Roman" w:hAnsi="Times New Roman" w:cs="Times New Roman"/>
        </w:rPr>
        <w:t>Шурминского</w:t>
      </w:r>
      <w:proofErr w:type="spellEnd"/>
      <w:r w:rsidRPr="00A91A77">
        <w:rPr>
          <w:rFonts w:ascii="Times New Roman" w:hAnsi="Times New Roman" w:cs="Times New Roman"/>
        </w:rPr>
        <w:t xml:space="preserve"> сельского поселения</w:t>
      </w:r>
    </w:p>
    <w:p w:rsidR="00A91A77" w:rsidRPr="00A91A77" w:rsidRDefault="00A91A77" w:rsidP="00A91A77">
      <w:pPr>
        <w:tabs>
          <w:tab w:val="left" w:pos="7785"/>
        </w:tabs>
        <w:spacing w:line="240" w:lineRule="auto"/>
        <w:ind w:left="-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Pr="00A91A77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35  о</w:t>
      </w:r>
      <w:r w:rsidRPr="00A91A77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17.11.2021 </w:t>
      </w:r>
    </w:p>
    <w:p w:rsidR="002743FA" w:rsidRDefault="002743FA" w:rsidP="00A91A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43FA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C1F1D">
        <w:rPr>
          <w:rFonts w:ascii="Times New Roman" w:hAnsi="Times New Roman" w:cs="Times New Roman"/>
          <w:sz w:val="28"/>
          <w:szCs w:val="28"/>
        </w:rPr>
        <w:t>В графическую  часть внести следующие 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743FA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селе Шурма:</w:t>
      </w:r>
    </w:p>
    <w:p w:rsidR="002743FA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612A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земельные участки с графическими координатами:</w:t>
      </w:r>
    </w:p>
    <w:tbl>
      <w:tblPr>
        <w:tblStyle w:val="a3"/>
        <w:tblW w:w="0" w:type="auto"/>
        <w:tblInd w:w="-360" w:type="dxa"/>
        <w:tblLook w:val="04A0"/>
      </w:tblPr>
      <w:tblGrid>
        <w:gridCol w:w="3190"/>
        <w:gridCol w:w="3190"/>
        <w:gridCol w:w="3191"/>
      </w:tblGrid>
      <w:tr w:rsidR="002743FA" w:rsidTr="00056891">
        <w:tc>
          <w:tcPr>
            <w:tcW w:w="9571" w:type="dxa"/>
            <w:gridSpan w:val="3"/>
          </w:tcPr>
          <w:p w:rsidR="002743FA" w:rsidRPr="004B7904" w:rsidRDefault="002743FA" w:rsidP="00056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Условный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43:35:531006:208</w:t>
            </w:r>
          </w:p>
        </w:tc>
      </w:tr>
      <w:tr w:rsidR="002743FA" w:rsidTr="00056891">
        <w:tc>
          <w:tcPr>
            <w:tcW w:w="9571" w:type="dxa"/>
            <w:gridSpan w:val="3"/>
          </w:tcPr>
          <w:p w:rsidR="002743FA" w:rsidRPr="004B7904" w:rsidRDefault="002743FA" w:rsidP="000568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земельного участка</w:t>
            </w:r>
            <w:r w:rsidRPr="004B79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400м</w:t>
            </w:r>
            <w:r w:rsidRPr="004B79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2743FA" w:rsidTr="00056891">
        <w:trPr>
          <w:trHeight w:val="390"/>
        </w:trPr>
        <w:tc>
          <w:tcPr>
            <w:tcW w:w="3190" w:type="dxa"/>
            <w:vMerge w:val="restart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6381" w:type="dxa"/>
            <w:gridSpan w:val="2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Координаты, </w:t>
            </w:r>
            <w:proofErr w:type="gramStart"/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</w:p>
        </w:tc>
      </w:tr>
      <w:tr w:rsidR="002743FA" w:rsidTr="00056891">
        <w:trPr>
          <w:trHeight w:val="585"/>
        </w:trPr>
        <w:tc>
          <w:tcPr>
            <w:tcW w:w="3190" w:type="dxa"/>
            <w:vMerge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191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401 500,37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2 237 162,93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401 509,15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2 237 173,54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401 481,98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2 237 192,81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401 475,89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2 237 183,58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401 485,87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2 237 175,53</w:t>
            </w:r>
          </w:p>
        </w:tc>
      </w:tr>
      <w:tr w:rsidR="002743FA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401 500,37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2 237 162,93</w:t>
            </w:r>
          </w:p>
        </w:tc>
      </w:tr>
      <w:tr w:rsidR="002743FA" w:rsidTr="00056891">
        <w:trPr>
          <w:trHeight w:val="585"/>
        </w:trPr>
        <w:tc>
          <w:tcPr>
            <w:tcW w:w="9571" w:type="dxa"/>
            <w:gridSpan w:val="3"/>
          </w:tcPr>
          <w:p w:rsidR="002743FA" w:rsidRPr="004B7904" w:rsidRDefault="002743FA" w:rsidP="000568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Условный номер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43:35:531006:209</w:t>
            </w:r>
          </w:p>
        </w:tc>
      </w:tr>
      <w:tr w:rsidR="002743FA" w:rsidTr="00056891">
        <w:trPr>
          <w:trHeight w:val="585"/>
        </w:trPr>
        <w:tc>
          <w:tcPr>
            <w:tcW w:w="9571" w:type="dxa"/>
            <w:gridSpan w:val="3"/>
          </w:tcPr>
          <w:p w:rsidR="002743FA" w:rsidRPr="004B7904" w:rsidRDefault="002743FA" w:rsidP="0005689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Площадь земельного участка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820</w:t>
            </w:r>
            <w:r w:rsidRPr="004B790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B790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2743FA" w:rsidRPr="004B7904" w:rsidTr="00056891">
        <w:trPr>
          <w:trHeight w:val="390"/>
        </w:trPr>
        <w:tc>
          <w:tcPr>
            <w:tcW w:w="3190" w:type="dxa"/>
            <w:vMerge w:val="restart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Обозначение характерных точек границ</w:t>
            </w:r>
          </w:p>
        </w:tc>
        <w:tc>
          <w:tcPr>
            <w:tcW w:w="6381" w:type="dxa"/>
            <w:gridSpan w:val="2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Координаты, </w:t>
            </w:r>
            <w:proofErr w:type="gramStart"/>
            <w:r w:rsidRPr="004B7904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proofErr w:type="gramEnd"/>
          </w:p>
        </w:tc>
      </w:tr>
      <w:tr w:rsidR="002743FA" w:rsidRPr="004B7904" w:rsidTr="00056891">
        <w:trPr>
          <w:trHeight w:val="585"/>
        </w:trPr>
        <w:tc>
          <w:tcPr>
            <w:tcW w:w="3190" w:type="dxa"/>
            <w:vMerge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</w:t>
            </w:r>
          </w:p>
        </w:tc>
        <w:tc>
          <w:tcPr>
            <w:tcW w:w="3191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2743FA" w:rsidRPr="004B7904" w:rsidTr="00056891">
        <w:trPr>
          <w:trHeight w:val="585"/>
        </w:trPr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3191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B790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Pr="005D3845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743FA" w:rsidRPr="004B7904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401 509,15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2 237 173,54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Pr="005D3845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401 514,31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2 237 179,78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Pr="005D3845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401 520,07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2 237 188,15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Pr="005D3845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401 511,10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2 237 194,32 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Pr="005D3845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401 516,09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2 237 201,57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Pr="005D3845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0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401 496,60</w:t>
            </w:r>
          </w:p>
        </w:tc>
        <w:tc>
          <w:tcPr>
            <w:tcW w:w="3191" w:type="dxa"/>
          </w:tcPr>
          <w:p w:rsidR="002743FA" w:rsidRPr="006B6C1D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2 237 214,97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43FA" w:rsidRPr="005D3845" w:rsidRDefault="002743FA" w:rsidP="00056891">
            <w:pPr>
              <w:tabs>
                <w:tab w:val="left" w:pos="19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0" w:type="dxa"/>
          </w:tcPr>
          <w:p w:rsidR="002743FA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401 481,98</w:t>
            </w:r>
          </w:p>
        </w:tc>
        <w:tc>
          <w:tcPr>
            <w:tcW w:w="3191" w:type="dxa"/>
          </w:tcPr>
          <w:p w:rsidR="002743FA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2 237 192,81</w:t>
            </w:r>
          </w:p>
        </w:tc>
      </w:tr>
      <w:tr w:rsidR="002743FA" w:rsidRPr="006B6C1D" w:rsidTr="00056891">
        <w:trPr>
          <w:trHeight w:val="585"/>
        </w:trPr>
        <w:tc>
          <w:tcPr>
            <w:tcW w:w="3190" w:type="dxa"/>
          </w:tcPr>
          <w:p w:rsidR="002743FA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743FA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401 509,15</w:t>
            </w:r>
          </w:p>
        </w:tc>
        <w:tc>
          <w:tcPr>
            <w:tcW w:w="3191" w:type="dxa"/>
          </w:tcPr>
          <w:p w:rsidR="002743FA" w:rsidRDefault="002743FA" w:rsidP="000568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2 237 173,54</w:t>
            </w:r>
          </w:p>
        </w:tc>
      </w:tr>
    </w:tbl>
    <w:p w:rsidR="002743FA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перевести  из зоны ОД.1  в зону ОД.2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 xml:space="preserve">В деревне </w:t>
      </w:r>
      <w:proofErr w:type="spellStart"/>
      <w:r w:rsidRPr="00717810">
        <w:rPr>
          <w:rFonts w:ascii="Times New Roman" w:hAnsi="Times New Roman" w:cs="Times New Roman"/>
          <w:sz w:val="28"/>
          <w:szCs w:val="28"/>
        </w:rPr>
        <w:t>Федосимово</w:t>
      </w:r>
      <w:proofErr w:type="spellEnd"/>
      <w:r w:rsidRPr="00717810">
        <w:rPr>
          <w:rFonts w:ascii="Times New Roman" w:hAnsi="Times New Roman" w:cs="Times New Roman"/>
          <w:sz w:val="28"/>
          <w:szCs w:val="28"/>
        </w:rPr>
        <w:t>: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43:35:530901:134 перевести  из зоны СХ.1 в зону ИТ.1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43:35:530901:131 перевести  из зоны СХ.1 в зону ИТ.1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43:35:530901:137 перевести  из зоны Р.2 в зону Ж.1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43:35:530901:136 перевести  из зоны СХ.1 в зону Ж.1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43:35:530901:141 перевести  из зоны Р.2 в зону Ж.1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43:35:530901:139 перевести  из зоны Р.2 в зону ИТ.1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43:35:530901:138 перевести  из зоны Р.2 в зону Ж.1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 xml:space="preserve">В деревне </w:t>
      </w:r>
      <w:proofErr w:type="spellStart"/>
      <w:r w:rsidRPr="00717810">
        <w:rPr>
          <w:rFonts w:ascii="Times New Roman" w:hAnsi="Times New Roman" w:cs="Times New Roman"/>
          <w:sz w:val="28"/>
          <w:szCs w:val="28"/>
        </w:rPr>
        <w:t>Тюм</w:t>
      </w:r>
      <w:proofErr w:type="spellEnd"/>
      <w:r w:rsidRPr="0071781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17810">
        <w:rPr>
          <w:rFonts w:ascii="Times New Roman" w:hAnsi="Times New Roman" w:cs="Times New Roman"/>
          <w:sz w:val="28"/>
          <w:szCs w:val="28"/>
        </w:rPr>
        <w:t>Тюм</w:t>
      </w:r>
      <w:proofErr w:type="spellEnd"/>
      <w:r w:rsidRPr="00717810">
        <w:rPr>
          <w:rFonts w:ascii="Times New Roman" w:hAnsi="Times New Roman" w:cs="Times New Roman"/>
          <w:sz w:val="28"/>
          <w:szCs w:val="28"/>
        </w:rPr>
        <w:t>:</w:t>
      </w:r>
    </w:p>
    <w:p w:rsidR="002743FA" w:rsidRPr="00717810" w:rsidRDefault="002743FA" w:rsidP="002743FA">
      <w:pPr>
        <w:ind w:left="-360"/>
        <w:jc w:val="both"/>
        <w:rPr>
          <w:rFonts w:ascii="Times New Roman" w:hAnsi="Times New Roman" w:cs="Times New Roman"/>
          <w:sz w:val="28"/>
          <w:szCs w:val="28"/>
        </w:rPr>
      </w:pPr>
      <w:r w:rsidRPr="00717810">
        <w:rPr>
          <w:rFonts w:ascii="Times New Roman" w:hAnsi="Times New Roman" w:cs="Times New Roman"/>
          <w:sz w:val="28"/>
          <w:szCs w:val="28"/>
        </w:rPr>
        <w:t>- земельный участок с кадастровым номером 43:35:530801:519 перевести  из зоны ОД.1 в зону К.1</w:t>
      </w:r>
    </w:p>
    <w:p w:rsidR="006129D5" w:rsidRPr="00717810" w:rsidRDefault="006129D5"/>
    <w:sectPr w:rsidR="006129D5" w:rsidRPr="00717810" w:rsidSect="00612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743FA"/>
    <w:rsid w:val="001105BC"/>
    <w:rsid w:val="002743FA"/>
    <w:rsid w:val="006129D5"/>
    <w:rsid w:val="006F1089"/>
    <w:rsid w:val="00717810"/>
    <w:rsid w:val="00A91A77"/>
    <w:rsid w:val="00C04CD6"/>
    <w:rsid w:val="00D11011"/>
    <w:rsid w:val="00F26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1848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2021-12-06T09:35:00Z</dcterms:created>
  <dcterms:modified xsi:type="dcterms:W3CDTF">2021-12-07T10:12:00Z</dcterms:modified>
</cp:coreProperties>
</file>